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DF6" w:rsidRPr="004F3DAD" w:rsidRDefault="00714DF6" w:rsidP="00714DF6">
      <w:pPr>
        <w:spacing w:line="240" w:lineRule="auto"/>
        <w:jc w:val="center"/>
        <w:rPr>
          <w:b/>
          <w:sz w:val="24"/>
          <w:szCs w:val="24"/>
          <w:u w:val="single"/>
        </w:rPr>
      </w:pPr>
      <w:r w:rsidRPr="004F3DAD">
        <w:rPr>
          <w:b/>
          <w:sz w:val="24"/>
          <w:szCs w:val="24"/>
          <w:u w:val="single"/>
        </w:rPr>
        <w:t>Uranium Working Group</w:t>
      </w:r>
    </w:p>
    <w:p w:rsidR="00714DF6" w:rsidRPr="004F3DAD" w:rsidRDefault="00714DF6" w:rsidP="00714DF6">
      <w:pPr>
        <w:spacing w:after="0" w:line="240" w:lineRule="auto"/>
        <w:jc w:val="center"/>
        <w:rPr>
          <w:b/>
          <w:sz w:val="24"/>
          <w:szCs w:val="24"/>
          <w:u w:val="single"/>
        </w:rPr>
      </w:pPr>
      <w:r>
        <w:rPr>
          <w:b/>
          <w:sz w:val="24"/>
          <w:szCs w:val="24"/>
          <w:u w:val="single"/>
        </w:rPr>
        <w:t>Joint</w:t>
      </w:r>
      <w:r w:rsidRPr="004F3DAD">
        <w:rPr>
          <w:b/>
          <w:sz w:val="24"/>
          <w:szCs w:val="24"/>
          <w:u w:val="single"/>
        </w:rPr>
        <w:t xml:space="preserve"> Public Forum</w:t>
      </w:r>
      <w:r>
        <w:rPr>
          <w:b/>
          <w:sz w:val="24"/>
          <w:szCs w:val="24"/>
          <w:u w:val="single"/>
        </w:rPr>
        <w:t xml:space="preserve"> with the Nuclear Regulatory Commission (NRC)</w:t>
      </w:r>
    </w:p>
    <w:p w:rsidR="00714DF6" w:rsidRPr="004F3DAD" w:rsidRDefault="00714DF6" w:rsidP="00714DF6">
      <w:pPr>
        <w:spacing w:after="0" w:line="240" w:lineRule="auto"/>
        <w:jc w:val="center"/>
        <w:rPr>
          <w:b/>
          <w:sz w:val="24"/>
          <w:szCs w:val="24"/>
          <w:u w:val="single"/>
        </w:rPr>
      </w:pPr>
    </w:p>
    <w:p w:rsidR="00714DF6" w:rsidRPr="00724312" w:rsidRDefault="00714DF6" w:rsidP="00714DF6">
      <w:pPr>
        <w:spacing w:line="240" w:lineRule="auto"/>
        <w:jc w:val="center"/>
        <w:rPr>
          <w:b/>
          <w:sz w:val="24"/>
          <w:szCs w:val="24"/>
          <w:u w:val="single"/>
        </w:rPr>
      </w:pPr>
      <w:r>
        <w:rPr>
          <w:b/>
          <w:sz w:val="24"/>
          <w:szCs w:val="24"/>
          <w:u w:val="single"/>
        </w:rPr>
        <w:t>August 2, 2012</w:t>
      </w:r>
    </w:p>
    <w:p w:rsidR="00714DF6" w:rsidRPr="004E4AF3" w:rsidRDefault="00714DF6" w:rsidP="00714DF6">
      <w:pPr>
        <w:spacing w:after="0"/>
        <w:jc w:val="center"/>
        <w:rPr>
          <w:b/>
          <w:sz w:val="24"/>
          <w:szCs w:val="24"/>
          <w:u w:val="single"/>
        </w:rPr>
      </w:pPr>
      <w:proofErr w:type="spellStart"/>
      <w:r w:rsidRPr="004E4AF3">
        <w:rPr>
          <w:b/>
          <w:sz w:val="24"/>
          <w:szCs w:val="24"/>
          <w:u w:val="single"/>
        </w:rPr>
        <w:t>Olde</w:t>
      </w:r>
      <w:proofErr w:type="spellEnd"/>
      <w:r w:rsidRPr="004E4AF3">
        <w:rPr>
          <w:b/>
          <w:sz w:val="24"/>
          <w:szCs w:val="24"/>
          <w:u w:val="single"/>
        </w:rPr>
        <w:t xml:space="preserve"> Dominion Agricultural Complex</w:t>
      </w:r>
    </w:p>
    <w:p w:rsidR="00714DF6" w:rsidRPr="004E4AF3" w:rsidRDefault="00714DF6" w:rsidP="00714DF6">
      <w:pPr>
        <w:spacing w:after="0" w:line="240" w:lineRule="auto"/>
        <w:jc w:val="center"/>
        <w:rPr>
          <w:rFonts w:eastAsia="Times New Roman" w:cs="Arial"/>
          <w:b/>
          <w:color w:val="000000"/>
          <w:sz w:val="24"/>
          <w:szCs w:val="24"/>
          <w:u w:val="single"/>
        </w:rPr>
      </w:pPr>
      <w:r w:rsidRPr="004E4AF3">
        <w:rPr>
          <w:rFonts w:eastAsia="Times New Roman" w:cs="Arial"/>
          <w:b/>
          <w:color w:val="000000"/>
          <w:sz w:val="24"/>
          <w:szCs w:val="24"/>
          <w:u w:val="single"/>
        </w:rPr>
        <w:t>19783 US Highway 29 South, Suite G</w:t>
      </w:r>
    </w:p>
    <w:p w:rsidR="00714DF6" w:rsidRPr="004E4AF3" w:rsidRDefault="00714DF6" w:rsidP="00714DF6">
      <w:pPr>
        <w:spacing w:after="0" w:line="240" w:lineRule="auto"/>
        <w:jc w:val="center"/>
        <w:rPr>
          <w:rFonts w:eastAsia="Times New Roman" w:cs="Arial"/>
          <w:b/>
          <w:color w:val="000000"/>
          <w:sz w:val="24"/>
          <w:szCs w:val="24"/>
          <w:u w:val="single"/>
        </w:rPr>
      </w:pPr>
      <w:r w:rsidRPr="004E4AF3">
        <w:rPr>
          <w:rFonts w:eastAsia="Times New Roman" w:cs="Arial"/>
          <w:b/>
          <w:color w:val="000000"/>
          <w:sz w:val="24"/>
          <w:szCs w:val="24"/>
          <w:u w:val="single"/>
        </w:rPr>
        <w:t>Chatham, VA 24531</w:t>
      </w:r>
    </w:p>
    <w:p w:rsidR="00714DF6" w:rsidRDefault="00714DF6" w:rsidP="00714DF6">
      <w:pPr>
        <w:spacing w:after="0"/>
        <w:jc w:val="center"/>
        <w:rPr>
          <w:i/>
          <w:sz w:val="24"/>
          <w:szCs w:val="24"/>
        </w:rPr>
      </w:pPr>
    </w:p>
    <w:p w:rsidR="00714DF6" w:rsidRPr="00100790" w:rsidRDefault="00714DF6" w:rsidP="00714DF6">
      <w:pPr>
        <w:spacing w:after="0"/>
        <w:jc w:val="center"/>
        <w:rPr>
          <w:b/>
          <w:sz w:val="24"/>
          <w:szCs w:val="24"/>
        </w:rPr>
      </w:pPr>
      <w:r>
        <w:rPr>
          <w:b/>
          <w:sz w:val="24"/>
          <w:szCs w:val="24"/>
        </w:rPr>
        <w:t xml:space="preserve">Simultaneous Web-Cast: </w:t>
      </w:r>
      <w:r w:rsidRPr="00100790">
        <w:rPr>
          <w:b/>
          <w:sz w:val="24"/>
          <w:szCs w:val="24"/>
          <w:u w:val="single"/>
        </w:rPr>
        <w:t>http://www.dmme.virginia.gov/livestream.shtml</w:t>
      </w:r>
    </w:p>
    <w:p w:rsidR="00714DF6" w:rsidRDefault="00714DF6" w:rsidP="00714DF6">
      <w:pPr>
        <w:spacing w:after="0"/>
        <w:jc w:val="center"/>
        <w:rPr>
          <w:i/>
          <w:sz w:val="24"/>
          <w:szCs w:val="24"/>
        </w:rPr>
      </w:pPr>
    </w:p>
    <w:p w:rsidR="00714DF6" w:rsidRDefault="00714DF6" w:rsidP="00714DF6">
      <w:pPr>
        <w:spacing w:after="0"/>
        <w:jc w:val="center"/>
        <w:rPr>
          <w:i/>
          <w:sz w:val="24"/>
          <w:szCs w:val="24"/>
        </w:rPr>
      </w:pPr>
      <w:r>
        <w:rPr>
          <w:i/>
          <w:sz w:val="24"/>
          <w:szCs w:val="24"/>
        </w:rPr>
        <w:t>****Written questions will be collected from the audience before the forum begins and after the presentations. The moderator will ask the questions and the panel will answer them. Public comment will be taken at the conclusion of the question period</w:t>
      </w:r>
      <w:proofErr w:type="gramStart"/>
      <w:r>
        <w:rPr>
          <w:i/>
          <w:sz w:val="24"/>
          <w:szCs w:val="24"/>
        </w:rPr>
        <w:t>.*</w:t>
      </w:r>
      <w:proofErr w:type="gramEnd"/>
      <w:r>
        <w:rPr>
          <w:i/>
          <w:sz w:val="24"/>
          <w:szCs w:val="24"/>
        </w:rPr>
        <w:t>***</w:t>
      </w:r>
    </w:p>
    <w:p w:rsidR="00714DF6" w:rsidRDefault="00714DF6" w:rsidP="00714DF6">
      <w:pPr>
        <w:spacing w:after="0"/>
        <w:jc w:val="center"/>
        <w:rPr>
          <w:i/>
          <w:sz w:val="24"/>
          <w:szCs w:val="24"/>
        </w:rPr>
      </w:pPr>
    </w:p>
    <w:p w:rsidR="00714DF6" w:rsidRDefault="00714DF6" w:rsidP="00714DF6">
      <w:pPr>
        <w:pStyle w:val="ListParagraph"/>
        <w:numPr>
          <w:ilvl w:val="0"/>
          <w:numId w:val="2"/>
        </w:numPr>
        <w:spacing w:after="0"/>
        <w:rPr>
          <w:sz w:val="24"/>
          <w:szCs w:val="24"/>
        </w:rPr>
      </w:pPr>
      <w:r>
        <w:rPr>
          <w:sz w:val="24"/>
          <w:szCs w:val="24"/>
        </w:rPr>
        <w:t>Discussion of Format and Introduction and UWG and NRC staff</w:t>
      </w:r>
      <w:r>
        <w:rPr>
          <w:sz w:val="24"/>
          <w:szCs w:val="24"/>
        </w:rPr>
        <w:tab/>
      </w:r>
      <w:r>
        <w:rPr>
          <w:sz w:val="24"/>
          <w:szCs w:val="24"/>
        </w:rPr>
        <w:tab/>
        <w:t xml:space="preserve">Joe </w:t>
      </w:r>
      <w:proofErr w:type="spellStart"/>
      <w:r>
        <w:rPr>
          <w:sz w:val="24"/>
          <w:szCs w:val="24"/>
        </w:rPr>
        <w:t>Keiper</w:t>
      </w:r>
      <w:proofErr w:type="spellEnd"/>
    </w:p>
    <w:p w:rsidR="00714DF6" w:rsidRDefault="00714DF6" w:rsidP="00714DF6">
      <w:pPr>
        <w:spacing w:after="0"/>
        <w:ind w:left="7200"/>
        <w:rPr>
          <w:i/>
          <w:sz w:val="24"/>
          <w:szCs w:val="24"/>
        </w:rPr>
      </w:pPr>
      <w:r w:rsidRPr="00714DF6">
        <w:rPr>
          <w:i/>
          <w:sz w:val="24"/>
          <w:szCs w:val="24"/>
        </w:rPr>
        <w:t>VA Museum of Natural History</w:t>
      </w:r>
    </w:p>
    <w:p w:rsidR="00714DF6" w:rsidRDefault="00714DF6" w:rsidP="00714DF6">
      <w:pPr>
        <w:spacing w:after="0"/>
        <w:ind w:left="7200"/>
        <w:rPr>
          <w:i/>
          <w:sz w:val="24"/>
          <w:szCs w:val="24"/>
        </w:rPr>
      </w:pPr>
    </w:p>
    <w:p w:rsidR="00714DF6" w:rsidRDefault="00714DF6" w:rsidP="00714DF6">
      <w:pPr>
        <w:pStyle w:val="ListParagraph"/>
        <w:numPr>
          <w:ilvl w:val="0"/>
          <w:numId w:val="2"/>
        </w:numPr>
        <w:spacing w:after="0"/>
        <w:rPr>
          <w:sz w:val="24"/>
          <w:szCs w:val="24"/>
        </w:rPr>
      </w:pPr>
      <w:r>
        <w:rPr>
          <w:sz w:val="24"/>
          <w:szCs w:val="24"/>
        </w:rPr>
        <w:t>Update on the Objectives and Work of the UWG</w:t>
      </w:r>
      <w:r>
        <w:rPr>
          <w:sz w:val="24"/>
          <w:szCs w:val="24"/>
        </w:rPr>
        <w:tab/>
      </w:r>
      <w:r>
        <w:rPr>
          <w:sz w:val="24"/>
          <w:szCs w:val="24"/>
        </w:rPr>
        <w:tab/>
      </w:r>
      <w:r>
        <w:rPr>
          <w:sz w:val="24"/>
          <w:szCs w:val="24"/>
        </w:rPr>
        <w:tab/>
        <w:t>Cathie France</w:t>
      </w:r>
    </w:p>
    <w:p w:rsidR="00714DF6" w:rsidRDefault="00714DF6" w:rsidP="00714DF6">
      <w:pPr>
        <w:spacing w:after="0"/>
        <w:ind w:left="7200"/>
        <w:rPr>
          <w:sz w:val="24"/>
          <w:szCs w:val="24"/>
        </w:rPr>
      </w:pPr>
      <w:r w:rsidRPr="00714DF6">
        <w:rPr>
          <w:i/>
          <w:sz w:val="24"/>
          <w:szCs w:val="24"/>
        </w:rPr>
        <w:t>Uranium Working Group</w:t>
      </w:r>
    </w:p>
    <w:p w:rsidR="00714DF6" w:rsidRDefault="00714DF6" w:rsidP="00714DF6">
      <w:pPr>
        <w:pStyle w:val="ListParagraph"/>
        <w:numPr>
          <w:ilvl w:val="0"/>
          <w:numId w:val="2"/>
        </w:numPr>
        <w:spacing w:after="0"/>
      </w:pPr>
      <w:r>
        <w:t xml:space="preserve">NRC Uranium Recovery Program, Regulations &amp; Operations of </w:t>
      </w:r>
    </w:p>
    <w:p w:rsidR="00714DF6" w:rsidRDefault="00714DF6" w:rsidP="00714DF6">
      <w:pPr>
        <w:spacing w:after="0" w:line="240" w:lineRule="auto"/>
        <w:ind w:firstLine="360"/>
      </w:pPr>
      <w:r>
        <w:t>Conventional Mills</w:t>
      </w:r>
      <w:r>
        <w:tab/>
      </w:r>
      <w:r>
        <w:tab/>
      </w:r>
      <w:r>
        <w:tab/>
      </w:r>
      <w:r>
        <w:tab/>
      </w:r>
      <w:r>
        <w:tab/>
      </w:r>
      <w:r>
        <w:tab/>
      </w:r>
      <w:r>
        <w:tab/>
      </w:r>
      <w:r>
        <w:tab/>
        <w:t>Larry Camper</w:t>
      </w:r>
    </w:p>
    <w:p w:rsidR="00714DF6" w:rsidRDefault="00714DF6" w:rsidP="00714DF6">
      <w:pPr>
        <w:spacing w:after="0" w:line="240" w:lineRule="auto"/>
        <w:ind w:firstLine="360"/>
      </w:pPr>
      <w:r>
        <w:tab/>
      </w:r>
      <w:r>
        <w:tab/>
      </w:r>
      <w:r>
        <w:tab/>
      </w:r>
      <w:r>
        <w:tab/>
      </w:r>
      <w:r>
        <w:tab/>
      </w:r>
      <w:r>
        <w:tab/>
      </w:r>
      <w:r>
        <w:tab/>
      </w:r>
      <w:r>
        <w:tab/>
      </w:r>
      <w:r>
        <w:tab/>
      </w:r>
      <w:r>
        <w:tab/>
        <w:t>Bill Von Till</w:t>
      </w:r>
    </w:p>
    <w:p w:rsidR="00714DF6" w:rsidRDefault="00714DF6" w:rsidP="00714DF6">
      <w:pPr>
        <w:spacing w:after="0" w:line="240" w:lineRule="auto"/>
        <w:ind w:left="7200"/>
        <w:rPr>
          <w:i/>
        </w:rPr>
      </w:pPr>
      <w:r>
        <w:rPr>
          <w:i/>
        </w:rPr>
        <w:t>Nuclear Regulatory Commission</w:t>
      </w:r>
    </w:p>
    <w:p w:rsidR="00714DF6" w:rsidRDefault="00714DF6" w:rsidP="00714DF6">
      <w:pPr>
        <w:spacing w:after="0" w:line="240" w:lineRule="auto"/>
        <w:ind w:left="7200"/>
        <w:rPr>
          <w:i/>
        </w:rPr>
      </w:pPr>
    </w:p>
    <w:p w:rsidR="00714DF6" w:rsidRDefault="00714DF6" w:rsidP="00714DF6">
      <w:pPr>
        <w:pStyle w:val="ListParagraph"/>
        <w:numPr>
          <w:ilvl w:val="0"/>
          <w:numId w:val="2"/>
        </w:numPr>
        <w:spacing w:after="0" w:line="240" w:lineRule="auto"/>
      </w:pPr>
      <w:r>
        <w:t>Process for Amending Agreement Status</w:t>
      </w:r>
      <w:r>
        <w:tab/>
      </w:r>
      <w:r>
        <w:tab/>
      </w:r>
      <w:r>
        <w:tab/>
      </w:r>
      <w:r>
        <w:tab/>
      </w:r>
      <w:r>
        <w:tab/>
        <w:t>Duncan White</w:t>
      </w:r>
    </w:p>
    <w:p w:rsidR="00714DF6" w:rsidRDefault="00714DF6" w:rsidP="00714DF6">
      <w:pPr>
        <w:spacing w:after="0" w:line="240" w:lineRule="auto"/>
        <w:ind w:left="7200"/>
        <w:rPr>
          <w:i/>
        </w:rPr>
      </w:pPr>
      <w:r w:rsidRPr="00714DF6">
        <w:rPr>
          <w:i/>
        </w:rPr>
        <w:t>Nuclear Regulatory Commission</w:t>
      </w:r>
    </w:p>
    <w:p w:rsidR="00714DF6" w:rsidRDefault="00714DF6" w:rsidP="00714DF6">
      <w:pPr>
        <w:spacing w:after="0" w:line="240" w:lineRule="auto"/>
        <w:ind w:left="7200"/>
        <w:rPr>
          <w:i/>
        </w:rPr>
      </w:pPr>
    </w:p>
    <w:p w:rsidR="00714DF6" w:rsidRDefault="00714DF6" w:rsidP="00714DF6">
      <w:pPr>
        <w:pStyle w:val="ListParagraph"/>
        <w:numPr>
          <w:ilvl w:val="0"/>
          <w:numId w:val="2"/>
        </w:numPr>
        <w:spacing w:after="0" w:line="240" w:lineRule="auto"/>
      </w:pPr>
      <w:r>
        <w:t>Issues for Consideration on whether to Amend Agreement</w:t>
      </w:r>
      <w:r>
        <w:tab/>
      </w:r>
      <w:r>
        <w:tab/>
      </w:r>
      <w:r>
        <w:tab/>
        <w:t>Maureen Dempsey</w:t>
      </w:r>
    </w:p>
    <w:p w:rsidR="00714DF6" w:rsidRDefault="00714DF6" w:rsidP="00714DF6">
      <w:pPr>
        <w:spacing w:after="0" w:line="240" w:lineRule="auto"/>
        <w:ind w:left="7200"/>
        <w:rPr>
          <w:i/>
        </w:rPr>
      </w:pPr>
      <w:r w:rsidRPr="00714DF6">
        <w:rPr>
          <w:i/>
        </w:rPr>
        <w:t>Uranium Working Group</w:t>
      </w:r>
    </w:p>
    <w:p w:rsidR="00627154" w:rsidRDefault="00627154" w:rsidP="00714DF6">
      <w:pPr>
        <w:spacing w:after="0" w:line="240" w:lineRule="auto"/>
        <w:ind w:left="7200"/>
        <w:rPr>
          <w:i/>
        </w:rPr>
      </w:pPr>
    </w:p>
    <w:p w:rsidR="00627154" w:rsidRDefault="00627154" w:rsidP="00627154">
      <w:pPr>
        <w:jc w:val="center"/>
      </w:pPr>
      <w:r>
        <w:t>15-minute Break (Additional audience questions will be collected at this time)</w:t>
      </w:r>
    </w:p>
    <w:p w:rsidR="00627154" w:rsidRDefault="00627154" w:rsidP="00627154">
      <w:pPr>
        <w:pStyle w:val="ListParagraph"/>
        <w:numPr>
          <w:ilvl w:val="0"/>
          <w:numId w:val="2"/>
        </w:numPr>
        <w:spacing w:after="0" w:line="240" w:lineRule="auto"/>
      </w:pPr>
      <w:r>
        <w:t xml:space="preserve">Questions &amp; Answers </w:t>
      </w:r>
      <w:r>
        <w:tab/>
      </w:r>
      <w:r>
        <w:tab/>
      </w:r>
      <w:r>
        <w:tab/>
      </w:r>
      <w:r>
        <w:tab/>
      </w:r>
      <w:r>
        <w:tab/>
      </w:r>
      <w:r>
        <w:tab/>
      </w:r>
      <w:r>
        <w:tab/>
        <w:t xml:space="preserve">Joe </w:t>
      </w:r>
      <w:proofErr w:type="spellStart"/>
      <w:r>
        <w:t>Keiper</w:t>
      </w:r>
      <w:proofErr w:type="spellEnd"/>
    </w:p>
    <w:p w:rsidR="00627154" w:rsidRDefault="00627154" w:rsidP="00627154">
      <w:pPr>
        <w:spacing w:after="0" w:line="240" w:lineRule="auto"/>
        <w:ind w:left="7200"/>
        <w:rPr>
          <w:i/>
        </w:rPr>
      </w:pPr>
      <w:r w:rsidRPr="00627154">
        <w:rPr>
          <w:i/>
        </w:rPr>
        <w:t>Moderator</w:t>
      </w:r>
    </w:p>
    <w:p w:rsidR="00627154" w:rsidRPr="00627154" w:rsidRDefault="00627154" w:rsidP="00627154">
      <w:pPr>
        <w:spacing w:after="0" w:line="240" w:lineRule="auto"/>
        <w:ind w:left="7200"/>
      </w:pPr>
    </w:p>
    <w:p w:rsidR="00627154" w:rsidRDefault="00627154" w:rsidP="00627154">
      <w:pPr>
        <w:pStyle w:val="ListParagraph"/>
        <w:numPr>
          <w:ilvl w:val="0"/>
          <w:numId w:val="2"/>
        </w:numPr>
        <w:spacing w:after="0" w:line="240" w:lineRule="auto"/>
      </w:pPr>
      <w:r>
        <w:t>Public  Comments</w:t>
      </w:r>
      <w:r>
        <w:tab/>
      </w:r>
      <w:r>
        <w:tab/>
      </w:r>
      <w:r>
        <w:tab/>
      </w:r>
      <w:r>
        <w:tab/>
      </w:r>
      <w:r>
        <w:tab/>
      </w:r>
      <w:r>
        <w:tab/>
      </w:r>
      <w:r>
        <w:tab/>
      </w:r>
      <w:r>
        <w:tab/>
        <w:t xml:space="preserve">Joe </w:t>
      </w:r>
      <w:proofErr w:type="spellStart"/>
      <w:r>
        <w:t>Keiper</w:t>
      </w:r>
      <w:proofErr w:type="spellEnd"/>
    </w:p>
    <w:p w:rsidR="00627154" w:rsidRDefault="00627154" w:rsidP="00627154">
      <w:pPr>
        <w:spacing w:after="0" w:line="240" w:lineRule="auto"/>
        <w:ind w:left="6480" w:firstLine="720"/>
      </w:pPr>
      <w:r w:rsidRPr="00627154">
        <w:rPr>
          <w:i/>
        </w:rPr>
        <w:t>Moderator</w:t>
      </w:r>
    </w:p>
    <w:sectPr w:rsidR="00627154" w:rsidSect="000F44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401"/>
    <w:multiLevelType w:val="hybridMultilevel"/>
    <w:tmpl w:val="8D46319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614872"/>
    <w:multiLevelType w:val="hybridMultilevel"/>
    <w:tmpl w:val="2A704FF0"/>
    <w:lvl w:ilvl="0" w:tplc="04090013">
      <w:start w:val="1"/>
      <w:numFmt w:val="upperRoman"/>
      <w:lvlText w:val="%1."/>
      <w:lvlJc w:val="righ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B921C71"/>
    <w:multiLevelType w:val="hybridMultilevel"/>
    <w:tmpl w:val="80BC4EC0"/>
    <w:lvl w:ilvl="0" w:tplc="B4DCEFA6">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572E39"/>
    <w:multiLevelType w:val="hybridMultilevel"/>
    <w:tmpl w:val="FBD26D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F4337D"/>
    <w:multiLevelType w:val="hybridMultilevel"/>
    <w:tmpl w:val="752EF1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D025E8"/>
    <w:multiLevelType w:val="hybridMultilevel"/>
    <w:tmpl w:val="9FA403F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13">
      <w:start w:val="1"/>
      <w:numFmt w:val="upp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1768D1"/>
    <w:multiLevelType w:val="hybridMultilevel"/>
    <w:tmpl w:val="C820ECF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4DF6"/>
    <w:rsid w:val="000F449C"/>
    <w:rsid w:val="00627154"/>
    <w:rsid w:val="00714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D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D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cathie.france@dmme.virginia.gov</dc:creator>
  <cp:keywords/>
  <dc:description/>
  <cp:lastModifiedBy>cathie.france@dmme.virginia.gov</cp:lastModifiedBy>
  <cp:revision>1</cp:revision>
  <dcterms:created xsi:type="dcterms:W3CDTF">2012-07-31T12:54:00Z</dcterms:created>
  <dcterms:modified xsi:type="dcterms:W3CDTF">2012-07-31T13:29:00Z</dcterms:modified>
</cp:coreProperties>
</file>